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92187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6120129" cy="296164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120129" cy="296164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921875" w:firstLine="0"/>
        <w:jc w:val="right"/>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921875" w:firstLine="0"/>
        <w:jc w:val="right"/>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23561668395996" w:lineRule="auto"/>
        <w:ind w:left="257.9999542236328" w:right="136.878662109375" w:firstLine="0"/>
        <w:jc w:val="center"/>
        <w:rPr>
          <w:rFonts w:ascii="Verdana" w:cs="Verdana" w:eastAsia="Verdana" w:hAnsi="Verdana"/>
          <w:b w:val="1"/>
          <w:bCs w:val="1"/>
          <w:i w:val="0"/>
          <w:iCs w:val="0"/>
          <w:smallCaps w:val="0"/>
          <w:strike w:val="0"/>
          <w:color w:val="222222"/>
          <w:sz w:val="24"/>
          <w:szCs w:val="24"/>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CONVENZIONE DI PERCORSI DI FORMAZIONE SCUOLA LAVORO (FSL) </w:t>
      </w:r>
      <w:r w:rsidDel="00000000" w:rsidR="00000000" w:rsidRPr="00000000">
        <w:rPr>
          <w:rFonts w:ascii="Verdana" w:cs="Verdana" w:eastAsia="Verdana" w:hAnsi="Verdana"/>
          <w:b w:val="1"/>
          <w:bCs w:val="1"/>
          <w:i w:val="0"/>
          <w:iCs w:val="0"/>
          <w:smallCaps w:val="0"/>
          <w:strike w:val="0"/>
          <w:color w:val="222222"/>
          <w:sz w:val="24"/>
          <w:szCs w:val="24"/>
          <w:highlight w:val="white"/>
          <w:u w:val="none"/>
          <w:vertAlign w:val="baseline"/>
          <w:rtl w:val="0"/>
        </w:rPr>
        <w:t xml:space="preserve">PER STUDENTI-ATLETI</w:t>
      </w:r>
      <w:r w:rsidDel="00000000" w:rsidR="00000000" w:rsidRPr="00000000">
        <w:rPr>
          <w:rFonts w:ascii="Verdana" w:cs="Verdana" w:eastAsia="Verdana" w:hAnsi="Verdana"/>
          <w:b w:val="1"/>
          <w:bCs w:val="1"/>
          <w:i w:val="0"/>
          <w:iCs w:val="0"/>
          <w:smallCaps w:val="0"/>
          <w:strike w:val="0"/>
          <w:color w:val="222222"/>
          <w:sz w:val="24"/>
          <w:szCs w:val="24"/>
          <w:u w:val="none"/>
          <w:shd w:fill="auto" w:val="clear"/>
          <w:vertAlign w:val="baseline"/>
          <w:rtl w:val="0"/>
        </w:rPr>
        <w:t xml:space="preserv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684326171875" w:line="240" w:lineRule="auto"/>
        <w:ind w:left="0" w:right="4627.52197265625" w:firstLine="0"/>
        <w:jc w:val="righ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TRA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60009765625" w:line="242.90267944335938" w:lineRule="auto"/>
        <w:ind w:left="136.199951171875" w:right="13.720703125" w:firstLine="9.4000244140625"/>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Liceo Statale “James Joyce” (di seguito Liceo), con sede in via A. De Gasperi, 20 - Ariccia codice fiscale </w:t>
      </w:r>
      <w:r w:rsidDel="00000000" w:rsidR="00000000" w:rsidRPr="00000000">
        <w:rPr>
          <w:rFonts w:ascii="Verdana" w:cs="Verdana" w:eastAsia="Verdana" w:hAnsi="Verdana"/>
          <w:b w:val="1"/>
          <w:bCs w:val="1"/>
          <w:i w:val="1"/>
          <w:iCs w:val="1"/>
          <w:smallCaps w:val="0"/>
          <w:strike w:val="0"/>
          <w:color w:val="0f243e"/>
          <w:sz w:val="20"/>
          <w:szCs w:val="20"/>
          <w:u w:val="none"/>
          <w:shd w:fill="auto" w:val="clear"/>
          <w:vertAlign w:val="baseline"/>
          <w:rtl w:val="0"/>
        </w:rPr>
        <w:t xml:space="preserve">90049460588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d'ora in poi denominato "soggetto promotore", rappresentato dal Dirigente Scolastico Giovanni Luca Russo, nato il 22/04/1980 a Napoli (NA).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1812744140625" w:line="240" w:lineRule="auto"/>
        <w:ind w:left="0" w:right="4763.5211181640625" w:firstLine="0"/>
        <w:jc w:val="righ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5994873046875" w:line="240" w:lineRule="auto"/>
        <w:ind w:left="145.5999755859375"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Ente/Associazione Sportiva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5999755859375" w:line="363.854398727417" w:lineRule="auto"/>
        <w:ind w:left="125.80001831054688" w:right="16.9189453125" w:firstLine="17.79998779296875"/>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(Soggetto ospitante)_____________________________________________________ (C.D.F./Partita Iva__________________________________________),  con sede legale in _____________________________________________________________  Rappresentato dal sig._______________________________________________________ Nato a ________________________ ( ____ ); C.F. __________________________________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876953125" w:line="363.8546562194824" w:lineRule="auto"/>
        <w:ind w:left="139.3999481201172" w:right="20.71044921875" w:hanging="2.9999542236328125"/>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e dal sig. ____________________________________________________________________ In qualità di allenatore dell’allievo/a ______________________________________________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38751220703125" w:line="240" w:lineRule="auto"/>
        <w:ind w:left="145.5999755859375"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Premesso che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8.60015869140625" w:line="278.8883399963379" w:lineRule="auto"/>
        <w:ind w:left="496.2001037597656" w:right="18.51806640625" w:hanging="352.8001403808594"/>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ai sensi dell’art. 1 D. Lgs. 77/05, l’alternanza costituisce una modalità di realizzazione dei corsi nel secondo ciclo del sistema d’istruzione e formazione, per assicurare ai giovani l’acquisizione di competenze spendibili nel mercato del lavoro;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19329833984375" w:line="278.88842582702637" w:lineRule="auto"/>
        <w:ind w:left="496.60003662109375" w:right="20.7177734375" w:hanging="353.2000732421875"/>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ai sensi della legge 13 luglio 2015 n.107, art.1, commi 33-43, i percorsi di formazione scuola lavoro, sono organicamente inseriti nel piano triennale dell’offerta formativa dell’istituzione scolastica come parte integrante dei percorsi di istruzione;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19284057617188" w:line="313.87447357177734" w:lineRule="auto"/>
        <w:ind w:left="496.8000793457031" w:right="26.517333984375" w:hanging="353.4001159667969"/>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la formazione scuola-lavoro è soggetta all’applicazione del D. Lgs. 9 aprile 2008, n .81 e successive modifiche;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03799438476562" w:line="240" w:lineRule="auto"/>
        <w:ind w:left="822.3999023437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88805389404297" w:lineRule="auto"/>
        <w:ind w:left="494.1999816894531" w:right="17.32177734375" w:hanging="350.8000183105469"/>
        <w:jc w:val="both"/>
        <w:rPr>
          <w:rFonts w:ascii="Verdana" w:cs="Verdana" w:eastAsia="Verdana" w:hAnsi="Verdana"/>
          <w:b w:val="0"/>
          <w:bCs w:val="0"/>
          <w:i w:val="0"/>
          <w:iCs w:val="0"/>
          <w:smallCaps w:val="0"/>
          <w:strike w:val="0"/>
          <w:color w:val="16161c"/>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16161c"/>
          <w:sz w:val="20"/>
          <w:szCs w:val="20"/>
          <w:u w:val="none"/>
          <w:shd w:fill="auto" w:val="clear"/>
          <w:vertAlign w:val="baseline"/>
          <w:rtl w:val="0"/>
        </w:rPr>
        <w:t xml:space="preserve">la legge 107 del 2015. art</w:t>
      </w:r>
      <w:r w:rsidDel="00000000" w:rsidR="00000000" w:rsidRPr="00000000">
        <w:rPr>
          <w:rFonts w:ascii="Verdana" w:cs="Verdana" w:eastAsia="Verdana" w:hAnsi="Verdana"/>
          <w:b w:val="0"/>
          <w:bCs w:val="0"/>
          <w:i w:val="0"/>
          <w:iCs w:val="0"/>
          <w:smallCaps w:val="0"/>
          <w:strike w:val="0"/>
          <w:color w:val="343434"/>
          <w:sz w:val="20"/>
          <w:szCs w:val="20"/>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16161c"/>
          <w:sz w:val="20"/>
          <w:szCs w:val="20"/>
          <w:u w:val="none"/>
          <w:shd w:fill="auto" w:val="clear"/>
          <w:vertAlign w:val="baseline"/>
          <w:rtl w:val="0"/>
        </w:rPr>
        <w:t xml:space="preserve">1, comma 7 lettera g), prevede tra gli obiettivi formativi primari "l'attenzione alla tutela del diritto allo studio degli studenti praticanti attività sportiva agonistica";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193603515625" w:line="313.8746452331543" w:lineRule="auto"/>
        <w:ind w:left="503.6000061035156" w:right="22.918701171875" w:hanging="360.2000427246094"/>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l’attività agonistica sportiva è considerata valida come stage per </w:t>
      </w:r>
      <w:r w:rsidDel="00000000" w:rsidR="00000000" w:rsidRPr="00000000">
        <w:rPr>
          <w:rFonts w:ascii="Verdana" w:cs="Verdana" w:eastAsia="Verdana" w:hAnsi="Verdana"/>
          <w:sz w:val="20"/>
          <w:szCs w:val="20"/>
          <w:rtl w:val="0"/>
        </w:rPr>
        <w:t xml:space="preserve">l'Alternanza</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Scuola Lavoro, come sancito dalla Lg. 107/15, art.1, comma 34;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037109375" w:line="240" w:lineRule="auto"/>
        <w:ind w:left="143.39996337890625"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la nota MIM </w:t>
      </w:r>
      <w:r w:rsidDel="00000000" w:rsidR="00000000" w:rsidRPr="00000000">
        <w:rPr>
          <w:rFonts w:ascii="Verdana" w:cs="Verdana" w:eastAsia="Verdana" w:hAnsi="Verdana"/>
          <w:sz w:val="20"/>
          <w:szCs w:val="20"/>
          <w:rtl w:val="0"/>
        </w:rPr>
        <w:t xml:space="preserve">n. 3397 del 24/10/2025</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prevede che, </w:t>
      </w:r>
      <w:r w:rsidDel="00000000" w:rsidR="00000000" w:rsidRPr="00000000">
        <w:rPr>
          <w:rFonts w:ascii="Verdana" w:cs="Verdana" w:eastAsia="Verdana" w:hAnsi="Verdana"/>
          <w:i w:val="1"/>
          <w:iCs w:val="1"/>
          <w:sz w:val="20"/>
          <w:szCs w:val="20"/>
          <w:rtl w:val="0"/>
        </w:rPr>
        <w:t xml:space="preserve">“nell’ambito del Percorso Formativo Personalizzato (PFP) in esame, si inseriscono anche i “Percorsi per le competenze trasversali e per l’orientamento” (PCTO), ridenominati dal recente decreto-legge 9 settembre 2025, n 127, “Formazione Scuola- Lavoro”, i quali possono comprendere le attività sportive praticate dagli studenti-atleti di alto livello, sulla base di un percorso formativo personalizzato condiviso tra la scuola di appartenenza e l’ente (Federazione, società o associazione sportiva riconosciuti dal CONI o dal CIP) che segue il percorso atletico dello studente”</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18017578125" w:line="266.56002044677734" w:lineRule="auto"/>
        <w:ind w:left="492.60009765625" w:right="19.12353515625" w:hanging="349.20013427734375"/>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l’attività sportiva ha una forte valenza educativa in quanto propone ai giovani valori fondamentali quali l’impegno per conseguire risultati, lo spirito di sacrificio in vista di un obiettivo, l’importanza del rispetto delle regole, della collaborazione e della cooperazione oltreché della solidarietà e del valore del gruppo/squadra;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467041015625" w:line="240" w:lineRule="auto"/>
        <w:ind w:left="0" w:right="17.716064453125"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che all’attività sportiva svolta dall’allievo/a vengono riconosciute competenze tecnico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60009765625" w:line="242.90267944335938" w:lineRule="auto"/>
        <w:ind w:left="496.2001037597656" w:right="21.5185546875" w:firstLine="0.5999755859375"/>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scientifiche legate alla salute, alla corretta alimentazione, ad apprendimenti scientifici legati all'attività praticata, che possono essere esplicitate all'interno della coprogettazione che la scuola può mettere a punto con la struttura ospitante.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181396484375" w:line="240" w:lineRule="auto"/>
        <w:ind w:left="0" w:right="23.717041015625"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Con il Decreto Legge 9 settembre 2025 i percorsi per le competenze trasversali e per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5999755859375" w:line="243.90203475952148" w:lineRule="auto"/>
        <w:ind w:left="504.0000915527344" w:right="25.118408203125" w:firstLine="0.200042724609375"/>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l’orientamento (PCTO) a decorrere dall’ anno scolastico 2025/2026 vengono rinominati percorsi di formazione scuola lavoro.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3487548828125" w:line="240" w:lineRule="auto"/>
        <w:ind w:left="0" w:right="3490.521240234375" w:firstLine="0"/>
        <w:jc w:val="righ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Si conviene quanto segue: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5994873046875" w:line="240" w:lineRule="auto"/>
        <w:ind w:left="0" w:right="4474.3218994140625" w:firstLine="0"/>
        <w:jc w:val="right"/>
        <w:rPr>
          <w:rFonts w:ascii="Verdana" w:cs="Verdana" w:eastAsia="Verdana" w:hAnsi="Verdana"/>
          <w:b w:val="1"/>
          <w:bCs w:val="1"/>
          <w:i w:val="0"/>
          <w:iCs w:val="0"/>
          <w:smallCaps w:val="0"/>
          <w:strike w:val="0"/>
          <w:color w:val="000000"/>
          <w:sz w:val="20"/>
          <w:szCs w:val="20"/>
          <w:u w:val="singl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single"/>
          <w:shd w:fill="auto" w:val="clear"/>
          <w:vertAlign w:val="baseline"/>
          <w:rtl w:val="0"/>
        </w:rPr>
        <w:t xml:space="preserve">Art. 1.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99853515625" w:line="242.90282249450684" w:lineRule="auto"/>
        <w:ind w:left="124.39994812011719" w:right="18.719482421875" w:firstLine="4.2000579833984375"/>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Ai sensi della legge 107/15, art. 1, comma 34 e comma 7 lettera g)</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99853515625" w:line="242.90282249450684" w:lineRule="auto"/>
        <w:ind w:left="124.39994812011719" w:right="18.719482421875" w:firstLine="4.2000579833984375"/>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99853515625" w:line="242.90282249450684" w:lineRule="auto"/>
        <w:ind w:left="124.39994812011719" w:right="18.719482421875" w:firstLine="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 l’ente/società sportiva</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______________________________________, qui di seguito indicata anche come il “soggetto ospitante”, si impegna a documentare l’attività sportiva svolta presso la sua struttura del soggetto sopra indicato, valutata come attività valida per la formazione scuola lavoro dal Liceo statale “J. Joyce”, di seguito indicata/o anche come il “istituzione scolastica”.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805419921875" w:line="240" w:lineRule="auto"/>
        <w:ind w:left="0" w:right="4474.3218994140625" w:firstLine="0"/>
        <w:jc w:val="right"/>
        <w:rPr>
          <w:rFonts w:ascii="Verdana" w:cs="Verdana" w:eastAsia="Verdana" w:hAnsi="Verdana"/>
          <w:b w:val="1"/>
          <w:bCs w:val="1"/>
          <w:i w:val="0"/>
          <w:iCs w:val="0"/>
          <w:smallCaps w:val="0"/>
          <w:strike w:val="0"/>
          <w:color w:val="000000"/>
          <w:sz w:val="20"/>
          <w:szCs w:val="20"/>
          <w:u w:val="singl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single"/>
          <w:shd w:fill="auto" w:val="clear"/>
          <w:vertAlign w:val="baseline"/>
          <w:rtl w:val="0"/>
        </w:rPr>
        <w:t xml:space="preserve">Art. 2.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99853515625" w:line="243.23601722717285" w:lineRule="auto"/>
        <w:ind w:left="496.2001037597656" w:right="6.52099609375" w:hanging="343.00010681152344"/>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1. L’attività di formazione ed orientamento del percorso di formazione scuola lavoro è congiuntamente progettata e verificata da un docente tutor interno, designato dall’istituzione scolastica, e da un tutor formativo della struttura, indicato dal soggetto ospitante, denominato tutor formativo esterno;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033203125" w:line="243.23601722717285" w:lineRule="auto"/>
        <w:ind w:left="496.2001037597656" w:right="10.52001953125" w:hanging="354.4001007080078"/>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2. Per ciascun allievo beneficiario del percorso FSL inserito nella struttura ospitante in base alla presente Convenzione è predisposto un percorso formativo personalizzato, che fa parte integrante della presente Convenzione, coerente con il profilo educativo, culturale e professionale dell’indirizzo di studi.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0301513671875" w:line="243.9023494720459" w:lineRule="auto"/>
        <w:ind w:left="496.2001037597656" w:right="25.31982421875" w:hanging="353.8001251220703"/>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3. La titolarità del percorso, della progettazione formativa e della certificazione delle competenze acquisite è dell’istituzione scolastica.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0301513671875" w:line="243.9023494720459" w:lineRule="auto"/>
        <w:ind w:left="496.2001037597656" w:right="25.31982421875" w:hanging="353.8001251220703"/>
        <w:jc w:val="left"/>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4820556640625" w:line="240" w:lineRule="auto"/>
        <w:ind w:left="0" w:right="4474.3218994140625" w:firstLine="0"/>
        <w:jc w:val="right"/>
        <w:rPr>
          <w:rFonts w:ascii="Verdana" w:cs="Verdana" w:eastAsia="Verdana" w:hAnsi="Verdana"/>
          <w:b w:val="1"/>
          <w:bCs w:val="1"/>
          <w:i w:val="0"/>
          <w:iCs w:val="0"/>
          <w:smallCaps w:val="0"/>
          <w:strike w:val="0"/>
          <w:color w:val="000000"/>
          <w:sz w:val="20"/>
          <w:szCs w:val="20"/>
          <w:u w:val="singl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single"/>
          <w:shd w:fill="auto" w:val="clear"/>
          <w:vertAlign w:val="baseline"/>
          <w:rtl w:val="0"/>
        </w:rPr>
        <w:t xml:space="preserve">Art. 3.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240" w:lineRule="auto"/>
        <w:ind w:left="0" w:right="1582.3211669921875" w:firstLine="0"/>
        <w:jc w:val="right"/>
        <w:rPr>
          <w:rFonts w:ascii="Verdana" w:cs="Verdana" w:eastAsia="Verdana" w:hAnsi="Verdana"/>
          <w:b w:val="1"/>
          <w:bCs w:val="1"/>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Obiettivi Formativi e modalità di svolgimento del percorso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0015869140625" w:line="242.90282249450684" w:lineRule="auto"/>
        <w:ind w:left="144.00001525878906" w:right="322.315673828125" w:hanging="14.600067138671875"/>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Il progetto si propone di agevolare le future scelte professionali degli allievi e di realizzare momenti di alternanza </w:t>
      </w:r>
      <w:r w:rsidDel="00000000" w:rsidR="00000000" w:rsidRPr="00000000">
        <w:rPr>
          <w:rFonts w:ascii="Verdana" w:cs="Verdana" w:eastAsia="Verdana" w:hAnsi="Verdana"/>
          <w:sz w:val="20"/>
          <w:szCs w:val="20"/>
          <w:rtl w:val="0"/>
        </w:rPr>
        <w:t xml:space="preserve">tra</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studio e lavoro nell’ambito dei processi formativi in accordo con la normativa vigente.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8084716796875" w:line="242.90282249450684" w:lineRule="auto"/>
        <w:ind w:left="129.3999481201172" w:right="322.318115234375" w:hanging="2.6000213623046875"/>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In particolare, si intende fornire allo studente atleta, gli strumenti utili per agevolare le proprie scelte professionali,</w:t>
      </w:r>
      <w:r w:rsidDel="00000000" w:rsidR="00000000" w:rsidRPr="00000000">
        <w:rPr>
          <w:rFonts w:ascii="Verdana" w:cs="Verdana" w:eastAsia="Verdana" w:hAnsi="Verdana"/>
          <w:sz w:val="20"/>
          <w:szCs w:val="20"/>
          <w:rtl w:val="0"/>
        </w:rPr>
        <w:t xml:space="preserve"> orientandolo attraverso</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una valorizzazione delle specifiche vocazioni, interessi e stili di apprendimento.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810302734375" w:line="240" w:lineRule="auto"/>
        <w:ind w:left="127.20001220703125" w:right="0" w:firstLine="0"/>
        <w:jc w:val="left"/>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810302734375" w:line="240" w:lineRule="auto"/>
        <w:ind w:left="127.20001220703125" w:right="0" w:firstLine="0"/>
        <w:jc w:val="left"/>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810302734375" w:line="240" w:lineRule="auto"/>
        <w:ind w:left="127.20001220703125"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Gli obiettivi principali che il percorso intende perseguire sono: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810302734375" w:line="240" w:lineRule="auto"/>
        <w:ind w:left="127.20001220703125" w:right="0" w:firstLine="0"/>
        <w:jc w:val="left"/>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88805389404297" w:lineRule="auto"/>
        <w:ind w:left="0" w:right="325.72021484375" w:firstLine="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verifica dei propri atteggiamenti, competenze, capacità, abilità individuali sia   individualmente che nel contesto di gruppo, il proprio grado di autonomia e il livello di maturità e responsabilità individuale;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193603515625" w:line="240" w:lineRule="auto"/>
        <w:ind w:left="0" w:right="28.319091796875"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sviluppo di competenze, abilità e atteggiamenti utili per il lavoro (decision making,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6005859375" w:line="243.90143394470215" w:lineRule="auto"/>
        <w:ind w:left="562.2000122070312" w:right="22.51953125"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autovalutazione e valutazione dei risultati, definizione obiettivi, leadership e gestione conflitto);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348876953125" w:line="313.8746452331543" w:lineRule="auto"/>
        <w:ind w:left="0" w:right="26.318359375"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conoscere direttamente anche gli aspetti professionalizzanti oltre che ludico-sportive delle realtà aziendali in ambito sportivo;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037109375" w:line="315.8745861053467" w:lineRule="auto"/>
        <w:ind w:left="0" w:right="23.916015625"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Realizzare “momenti di Alternanza tra studio e lavoro coerente con il Progetto di PCTO della classe e nel rispetto delle proprie inclinazioni ed impegni sportivi.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371337890625" w:line="240" w:lineRule="auto"/>
        <w:ind w:left="0" w:right="3618.1219482421875" w:firstLine="0"/>
        <w:jc w:val="right"/>
        <w:rPr>
          <w:rFonts w:ascii="Verdana" w:cs="Verdana" w:eastAsia="Verdana" w:hAnsi="Verdana"/>
          <w:b w:val="1"/>
          <w:bCs w:val="1"/>
          <w:i w:val="0"/>
          <w:iCs w:val="0"/>
          <w:smallCaps w:val="0"/>
          <w:strike w:val="0"/>
          <w:color w:val="000000"/>
          <w:sz w:val="20"/>
          <w:szCs w:val="20"/>
          <w:u w:val="singl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single"/>
          <w:shd w:fill="auto" w:val="clear"/>
          <w:vertAlign w:val="baseline"/>
          <w:rtl w:val="0"/>
        </w:rPr>
        <w:t xml:space="preserve">COMPETENZE ATTESE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599609375" w:line="313.8746452331543" w:lineRule="auto"/>
        <w:ind w:left="0" w:right="29.91943359375"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lavorare per obiettivi ed utilizzare le qualità condizionali adattandole alle diverse esperienze ed ai vari contenuti tecnici;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038330078125" w:line="240" w:lineRule="auto"/>
        <w:ind w:left="0"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conoscere le metodologie di allenamento sapendole adattare agli obiettivi di programma;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600341796875" w:line="240" w:lineRule="auto"/>
        <w:ind w:left="0" w:right="26.917724609375"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sviluppare competenze organizzative, impegno personale e programmazione del lavoro,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60009765625" w:line="241.9039249420166" w:lineRule="auto"/>
        <w:ind w:left="562.2000122070312" w:right="22.11669921875"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con particolare riferimento alla gestione del tempo e dello stress, dimostrando di saper affrontare il confronto agonistico con etica corretta;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0133056640625" w:line="315.8733558654785" w:lineRule="auto"/>
        <w:ind w:left="0" w:right="26.519775390625"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attitudine alla cooperazione (sviluppando capacità relazionali e di comunicazione, al lavoro di gruppo);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3726806640625" w:line="240" w:lineRule="auto"/>
        <w:ind w:left="0"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riconoscere le organizzazioni e le gerarchie;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5997314453125" w:line="409.83598709106445" w:lineRule="auto"/>
        <w:ind w:left="0" w:right="975.72021484375"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un significativo miglioramento delle capacità coordinative in situazioni complesse;     saper organizzare e gestire eventi sportivi (facoltativo);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0701904296875" w:line="313.87404441833496" w:lineRule="auto"/>
        <w:ind w:left="0" w:right="24.722900390625"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conoscere ed essere consapevole degli effetti positivi prodotti dall’attività fisica sugli apparati del proprio corpo;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038330078125" w:line="409.83598709106445" w:lineRule="auto"/>
        <w:ind w:left="0" w:right="22.919921875"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conoscere i principi fondamentali per una corretta alimentazione e per un sano stile di vita; conoscere le principali norme di primo soccorso e prevenzione infortuni;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0701904296875" w:line="240" w:lineRule="auto"/>
        <w:ind w:left="0" w:right="33.719482421875"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impegnarsi in attività ludiche e sportive in contesti diversificati, non solo in palestra e sui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60009765625" w:line="242.90267944335938" w:lineRule="auto"/>
        <w:ind w:left="0" w:right="26.12060546875" w:firstLine="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sz w:val="20"/>
          <w:szCs w:val="20"/>
          <w:rtl w:val="0"/>
        </w:rPr>
        <w:t xml:space="preserve">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campi di gioco, ma anche all’aperto, per il recupero di un rapporto corretto con l’ambiente      naturale e di aver un comportamento responsabile verso il comune patrimonio ambientale per la  sua tutela (facoltativo).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1812744140625" w:line="240" w:lineRule="auto"/>
        <w:ind w:left="0" w:right="4474.3218994140625" w:firstLine="0"/>
        <w:jc w:val="right"/>
        <w:rPr>
          <w:rFonts w:ascii="Verdana" w:cs="Verdana" w:eastAsia="Verdana" w:hAnsi="Verdana"/>
          <w:b w:val="1"/>
          <w:bCs w:val="1"/>
          <w:i w:val="0"/>
          <w:iCs w:val="0"/>
          <w:smallCaps w:val="0"/>
          <w:strike w:val="0"/>
          <w:color w:val="000000"/>
          <w:sz w:val="20"/>
          <w:szCs w:val="20"/>
          <w:u w:val="singl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single"/>
          <w:shd w:fill="auto" w:val="clear"/>
          <w:vertAlign w:val="baseline"/>
          <w:rtl w:val="0"/>
        </w:rPr>
        <w:t xml:space="preserve">Art. 4.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992431640625" w:line="240" w:lineRule="auto"/>
        <w:ind w:left="151.99996948242188"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1.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Il </w:t>
      </w: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docente tutor interno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svolge le seguenti funzioni: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241.90332412719727" w:lineRule="auto"/>
        <w:ind w:left="136.199951171875" w:right="23.719482421875"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a) informazione, accoglienza e consulenza presso l’Istituzione formativa nei confronti degli allievi e dei genitori;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1397705078125" w:line="240" w:lineRule="auto"/>
        <w:ind w:left="144.00001525878906"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b) organizzazione e coordinamento delle attività dell’allievo;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99853515625" w:line="243.23601722717285" w:lineRule="auto"/>
        <w:ind w:left="136.199951171875" w:right="22.32177734375"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c) elabora, insieme al tutor esterno, il percorso formativo personalizzato sottoscritto dalle parti coinvolte (scuola, struttura ospitante, studente/soggetti esercenti la potestà genitoriale);  d) assiste e guida lo studente nei percorsi FSL e ne verifica, in collaborazione con il tutor esterno, il corretto svolgimento;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033203125" w:line="243.9023494720459" w:lineRule="auto"/>
        <w:ind w:left="144.19998168945312" w:right="23.515625" w:hanging="7.79998779296875"/>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e) gestisce le relazioni con il contesto in cui si sviluppa l’esperienza di formazione scuola lavoro, rapportandosi con il tutor esterno;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4820556640625" w:line="242.90276527404785" w:lineRule="auto"/>
        <w:ind w:left="136.59996032714844" w:right="18.515625" w:hanging="3.99993896484375"/>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f) monitora le attività e affronta le eventuali criticità che dovessero emergere dalle stesse;  g) valuta, comunica e valorizza gli obiettivi raggiunti e le competenze progressivamente sviluppate dallo studente;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8115234375" w:line="739.7040367126465" w:lineRule="auto"/>
        <w:ind w:left="813.9999389648438" w:right="27.113037109375" w:hanging="669.9999237060547"/>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h) promuove l’attività di valutazione sull’efficacia e la coerenza del percorso di formazione da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0001525878906"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parte dello studente coinvolto;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242.90267944335938" w:lineRule="auto"/>
        <w:ind w:left="136.8000030517578" w:right="23.919677734375" w:firstLine="6.199951171875"/>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i) informa gli organi scolastici preposti (Dirigente Scolastico, Dipartimenti, Collegio dei docenti, Comitato Tecnico Scientifico/Comitato Scientifico) ed aggiorna il Consiglio di classe sullo svolgimento dei percorsi, anche ai fini dell’eventuale riallineamento della classe.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181884765625" w:line="240" w:lineRule="auto"/>
        <w:ind w:left="144.00001525878906"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2.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Il </w:t>
      </w: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tutor formativo esterno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svolge le seguenti funzioni: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99853515625" w:line="243.90263557434082" w:lineRule="auto"/>
        <w:ind w:left="144.00001525878906" w:right="1568.11767578125" w:hanging="7.8000640869140625"/>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a) informazione e formazione, anche in materia di norme relative a igiene, sicurezza e salute; b) predisposizione della dichiarazione delle competenze acquisite;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47900390625" w:line="243.90263557434082" w:lineRule="auto"/>
        <w:ind w:left="136.59996032714844" w:right="17.71728515625" w:hanging="0.4000091552734375"/>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c) collabora con il tutor interno alla progettazione, organizzazione e valutazione dell’esperienza di alternanza;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47900390625" w:line="243.90263557434082" w:lineRule="auto"/>
        <w:ind w:left="144.00001525878906" w:right="19.11865234375" w:hanging="7.400054931640625"/>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d) favorisce l’inserimento dello studente nel contesto operativo, lo affianca e lo assiste nel percorso;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4912109375" w:line="243.90143394470215" w:lineRule="auto"/>
        <w:ind w:left="132.6000213623047" w:right="16.318359375" w:firstLine="3.7999725341796875"/>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e) pianifica ed organizza le attività in base al progetto formativo, coordinandosi anche con altre figure professionali presenti nella struttura ospitante;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4912109375" w:line="240" w:lineRule="auto"/>
        <w:ind w:left="132.6000213623047"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f) coinvolge lo studente nel processo di valutazione dell’esperienza;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241.90269470214844" w:lineRule="auto"/>
        <w:ind w:left="136.8000030517578" w:right="22.72216796875" w:hanging="0.200042724609375"/>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g) fornisce all’istituzione scolastica gli elementi concordati per valutare le attività dello studente e l’efficacia del processo formativo.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014404296875" w:line="240" w:lineRule="auto"/>
        <w:ind w:left="139.59999084472656"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3. Le due figure dei tutor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condividono i seguenti compiti: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242.5693702697754" w:lineRule="auto"/>
        <w:ind w:left="136.199951171875" w:right="20.321044921875" w:firstLine="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a) predisposizione del percorso formativo personalizzato, anche con riguardo alla disciplina della sicurezza e salute nei luoghi di lavoro. In particolare, il docente tutor interno dovrà collaborare col tutor formativo esterno al fine dell’individuazione delle attività richieste dal progetto formativo e delle misure di prevenzione necessarie alla tutela dello studente;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588623046875" w:line="242.90267944335938" w:lineRule="auto"/>
        <w:ind w:left="136.199951171875" w:right="23.91845703125" w:firstLine="7.8000640869140625"/>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b) controllo della frequenza e dell’attuazione del percorso formativo personalizzato;  c) elaborazione di un report sull’esperienza svolta e sulle acquisizioni di ciascun allievo, che concorre alla valutazione e alla certificazione delle competenze da parte del Consiglio di classe;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1812744140625" w:line="240" w:lineRule="auto"/>
        <w:ind w:left="0" w:right="4474.3218994140625" w:firstLine="0"/>
        <w:jc w:val="right"/>
        <w:rPr>
          <w:rFonts w:ascii="Verdana" w:cs="Verdana" w:eastAsia="Verdana" w:hAnsi="Verdana"/>
          <w:b w:val="1"/>
          <w:bCs w:val="1"/>
          <w:i w:val="0"/>
          <w:iCs w:val="0"/>
          <w:smallCaps w:val="0"/>
          <w:strike w:val="0"/>
          <w:color w:val="000000"/>
          <w:sz w:val="20"/>
          <w:szCs w:val="20"/>
          <w:u w:val="singl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single"/>
          <w:shd w:fill="auto" w:val="clear"/>
          <w:vertAlign w:val="baseline"/>
          <w:rtl w:val="0"/>
        </w:rPr>
        <w:t xml:space="preserve">Art. 5.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992431640625" w:line="243.90263557434082" w:lineRule="auto"/>
        <w:ind w:left="136.39999389648438" w:right="19.918212890625" w:firstLine="9.199981689453125"/>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Durante lo svolgimento del Progetto di formazione scuola lavoro il/i beneficiario/i del percorso è tenuto/sono tenuti a: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47900390625" w:line="240" w:lineRule="auto"/>
        <w:ind w:left="136.199951171875"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a) svolgere le attività previste dal percorso formativo personalizzato;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365234375" w:line="241.90332412719727" w:lineRule="auto"/>
        <w:ind w:left="144.00001525878906" w:right="30.1171875"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b) rispettare le norme in materia di igiene e salute, nonché tutte le disposizioni, istruzioni, prescrizioni, regolamenti interni;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142822265625" w:line="241.90332412719727" w:lineRule="auto"/>
        <w:ind w:left="136.39999389648438" w:right="20.1171875" w:hanging="0.200042724609375"/>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c) seguire le indicazioni dei tutor e fare riferimento ad essi per qualsiasi esigenza di tipo organizzativo o altre evenienze.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0137939453125" w:line="240" w:lineRule="auto"/>
        <w:ind w:left="0" w:right="4474.3218994140625" w:firstLine="0"/>
        <w:jc w:val="right"/>
        <w:rPr>
          <w:rFonts w:ascii="Verdana" w:cs="Verdana" w:eastAsia="Verdana" w:hAnsi="Verdana"/>
          <w:b w:val="1"/>
          <w:bCs w:val="1"/>
          <w:i w:val="0"/>
          <w:iCs w:val="0"/>
          <w:smallCaps w:val="0"/>
          <w:strike w:val="0"/>
          <w:color w:val="000000"/>
          <w:sz w:val="20"/>
          <w:szCs w:val="20"/>
          <w:u w:val="singl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single"/>
          <w:shd w:fill="auto" w:val="clear"/>
          <w:vertAlign w:val="baseline"/>
          <w:rtl w:val="0"/>
        </w:rPr>
        <w:t xml:space="preserve">Art. 6.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9755859375" w:line="242.90267944335938" w:lineRule="auto"/>
        <w:ind w:left="125.99998474121094" w:right="24.320068359375" w:firstLine="2.6000213623046875"/>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Ai fini dell’ applicazione dell’ art. 18 del D. Lgs. 81/2008 il soggetto ospitante si impegna a:  a) garantire al beneficiario/ai beneficiari del percorso, per il tramite del tutor della struttura ospitante, l’assistenza e la formazione necessarie al buon esito dell’attività di formazione, nonché la dichiarazione delle competenze acquisite nel contesto di lavoro;  b) rispettare le norme antinfortunistiche e di igiene sul lavoro;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810302734375" w:line="243.23601722717285" w:lineRule="auto"/>
        <w:ind w:left="132.6000213623047" w:right="17.916259765625" w:hanging="6.60003662109375"/>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c) consentire al tutor del soggetto promotore di contattare il beneficiario/i beneficiari del percorso e il tutor della struttura ospitante per verificare l’andamento della formazione in contesto lavorativo, per coordinare l’intero percorso formativo e per la stesura della relazione finale;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033203125" w:line="243.23601722717285" w:lineRule="auto"/>
        <w:ind w:left="136.39999389648438" w:right="25.11962890625" w:firstLine="0.1999664306640625"/>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d) informare il soggetto promotore di qualsiasi incidente accada al beneficiario/ai beneficiari; e) individuare il tutor esterno in un soggetto che sia competente e adeguatamente formato in materia di sicurezza e salute nei luoghi di lavoro o che si avvalga di professionalità adeguate in materia (es. RSPP).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033203125" w:line="243.23601722717285" w:lineRule="auto"/>
        <w:ind w:left="136.199951171875" w:right="22.117919921875" w:hanging="3.5999298095703125"/>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f) condividere con l’istituzione scolastica tutte le informazioni utili in materia di sicurezza e salute nei luoghi di lavoro, soprattutto con riferimento alle mansioni che saranno assegnate allo studente oppure tramite la condivisione dell’ eventuale sezione del DVR destinata alle misure previste per gli studenti impegnati in tirocinio.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90341186523438" w:line="240" w:lineRule="auto"/>
        <w:ind w:left="0" w:right="4474.3218994140625" w:firstLine="0"/>
        <w:jc w:val="right"/>
        <w:rPr>
          <w:rFonts w:ascii="Verdana" w:cs="Verdana" w:eastAsia="Verdana" w:hAnsi="Verdana"/>
          <w:b w:val="1"/>
          <w:bCs w:val="1"/>
          <w:i w:val="0"/>
          <w:iCs w:val="0"/>
          <w:smallCaps w:val="0"/>
          <w:strike w:val="0"/>
          <w:color w:val="000000"/>
          <w:sz w:val="20"/>
          <w:szCs w:val="20"/>
          <w:u w:val="singl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single"/>
          <w:shd w:fill="auto" w:val="clear"/>
          <w:vertAlign w:val="baseline"/>
          <w:rtl w:val="0"/>
        </w:rPr>
        <w:t xml:space="preserve">Art. 7.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00006103515625" w:line="243.90249252319336" w:lineRule="auto"/>
        <w:ind w:left="496.60003662109375" w:right="16.5185546875" w:hanging="343.40003967285156"/>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1. La presente convenzione decorre dalla data sotto indicata e dura fino all’espletamento dell’esperienza definita da ciascun percorso formativo personalizzato presso il soggetto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347900390625" w:line="240" w:lineRule="auto"/>
        <w:ind w:left="807.519989013671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23601722717285" w:lineRule="auto"/>
        <w:ind w:left="141.8000030517578" w:right="25.3173828125" w:firstLine="354.59999084472656"/>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ospitante. </w:t>
      </w:r>
      <w:r w:rsidDel="00000000" w:rsidR="00000000" w:rsidRPr="00000000">
        <w:rPr>
          <w:rFonts w:ascii="Verdana" w:cs="Verdana" w:eastAsia="Verdana" w:hAnsi="Verdana"/>
          <w:b w:val="0"/>
          <w:bCs w:val="0"/>
          <w:i w:val="0"/>
          <w:iCs w:val="0"/>
          <w:smallCaps w:val="0"/>
          <w:strike w:val="0"/>
          <w:color w:val="000000"/>
          <w:sz w:val="20"/>
          <w:szCs w:val="20"/>
          <w:u w:val="single"/>
          <w:shd w:fill="auto" w:val="clear"/>
          <w:vertAlign w:val="baseline"/>
          <w:rtl w:val="0"/>
        </w:rPr>
        <w:t xml:space="preserve">E’ tacitamente rinnovata salvo espressa disdetta di una delle parti.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2. È in ogni caso riconosciuta facoltà al soggetto ospitante e al soggetto promotore di risolvere la presente convenzione in caso di violazione degli obblighi in materia di salute e sicurezza nei luoghi di lavoro o del piano formativo personalizzato.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90478515625" w:line="240" w:lineRule="auto"/>
        <w:ind w:left="128.60000610351562"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Ariccia __________________ </w:t>
      </w:r>
    </w:p>
    <w:tbl>
      <w:tblPr>
        <w:tblStyle w:val="Table1"/>
        <w:tblW w:w="9778.00048828125"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87.9998779296875"/>
        <w:gridCol w:w="4890.0006103515625"/>
        <w:tblGridChange w:id="0">
          <w:tblGrid>
            <w:gridCol w:w="4887.9998779296875"/>
            <w:gridCol w:w="4890.0006103515625"/>
          </w:tblGrid>
        </w:tblGridChange>
      </w:tblGrid>
      <w:tr>
        <w:trPr>
          <w:cantSplit w:val="0"/>
          <w:trHeight w:val="268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60000610351562"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Liceo Statale “James Joyce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99853515625" w:line="240" w:lineRule="auto"/>
              <w:ind w:left="137.3999786376953"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Il Dirigente Scolastico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2.60009765625" w:line="240" w:lineRule="auto"/>
              <w:ind w:left="135.20004272460938"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Giovanni Luca Russo</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507.3960876464844" w:lineRule="auto"/>
              <w:ind w:left="145.6005859375" w:right="987.999267578125" w:firstLine="3.800048828125"/>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[denominazione Soggetto Ospitante]  Legale rappresentante </w:t>
            </w:r>
          </w:p>
        </w:tc>
      </w:tr>
    </w:tbl>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3.7599182128906"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sectPr>
      <w:pgSz w:h="16820" w:w="11900" w:orient="portrait"/>
      <w:pgMar w:bottom="999.7799682617188" w:top="1122.015380859375" w:left="1010" w:right="1118.0786132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Verdan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